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0E" w:rsidRPr="009E6C0E" w:rsidRDefault="009E6C0E" w:rsidP="009E6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E6C0E">
        <w:rPr>
          <w:rFonts w:ascii="Times New Roman" w:hAnsi="Times New Roman"/>
          <w:b/>
          <w:sz w:val="28"/>
          <w:szCs w:val="28"/>
        </w:rPr>
        <w:t>ПАМЯТКА</w:t>
      </w:r>
    </w:p>
    <w:p w:rsidR="009E6C0E" w:rsidRDefault="009E6C0E" w:rsidP="009E6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6C0E">
        <w:rPr>
          <w:rFonts w:ascii="Times New Roman" w:hAnsi="Times New Roman"/>
          <w:b/>
          <w:sz w:val="28"/>
          <w:szCs w:val="28"/>
        </w:rPr>
        <w:t>признаки незаконного распространения информационных материалов</w:t>
      </w:r>
    </w:p>
    <w:p w:rsidR="009E6C0E" w:rsidRPr="009E6C0E" w:rsidRDefault="009E6C0E" w:rsidP="009E6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AC1" w:rsidRDefault="00C51AC1" w:rsidP="009E6C0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распространения печатных агитационных материалов </w:t>
      </w:r>
      <w:r w:rsidR="009E6C0E">
        <w:rPr>
          <w:rFonts w:ascii="Times New Roman" w:hAnsi="Times New Roman"/>
          <w:sz w:val="28"/>
          <w:szCs w:val="28"/>
        </w:rPr>
        <w:t xml:space="preserve">(листовки, плакаты, буклеты, календари и др.) </w:t>
      </w:r>
      <w:r>
        <w:rPr>
          <w:rFonts w:ascii="Times New Roman" w:hAnsi="Times New Roman"/>
          <w:sz w:val="28"/>
          <w:szCs w:val="28"/>
        </w:rPr>
        <w:t xml:space="preserve">возникает у кандидата с начала избирательной кампании, после выдвижения и создания избирательного фонда. </w:t>
      </w:r>
    </w:p>
    <w:p w:rsidR="00C51AC1" w:rsidRDefault="00C51AC1" w:rsidP="009E6C0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печатным агитационным материалам предъявляются общие требования, к которым относятся: запрет распространения экстремистских материалов, а также материалов, направленных на пропаганду нацистской атрибутики и символики, запрет распространения порнографии и др. </w:t>
      </w:r>
    </w:p>
    <w:p w:rsidR="00C51AC1" w:rsidRDefault="00C51AC1" w:rsidP="009E6C0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Необходимым атрибутом любого печатного агитационного материала является наличие "выходных данных" - реквизитов изготовителя и заказчика, а также информации о тираже и дате выпуска этих материалов, указание об оплате их изготовления из средств соответствующего избирательного фонда.</w:t>
      </w:r>
    </w:p>
    <w:p w:rsidR="00C51AC1" w:rsidRDefault="00C51AC1" w:rsidP="009E6C0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Агитационные материалы не должны содержать изображения несовершеннолетних</w:t>
      </w:r>
      <w:r w:rsidR="00D57BC3">
        <w:rPr>
          <w:rFonts w:ascii="Times New Roman" w:hAnsi="Times New Roman"/>
          <w:sz w:val="28"/>
          <w:szCs w:val="28"/>
        </w:rPr>
        <w:t>, а также изображения федеральных и окружных политиков и иных известных лиц</w:t>
      </w:r>
      <w:r>
        <w:rPr>
          <w:rFonts w:ascii="Times New Roman" w:hAnsi="Times New Roman"/>
          <w:sz w:val="28"/>
          <w:szCs w:val="28"/>
        </w:rPr>
        <w:t>.</w:t>
      </w:r>
    </w:p>
    <w:p w:rsidR="00D57BC3" w:rsidRPr="00D57BC3" w:rsidRDefault="00D57BC3" w:rsidP="009E6C0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Кандидатам, их доверенным лицам и уполномоченным представителям, а также иным лицам и организациям при проведении предвыборной агитации, запрещается осуществлять подкуп избирателей: вручать им денежные средства, подарки и иные материальные ценности, кроме как за выполнение организационной работы (за сбор подписей избирателей, агитационную работу); производить вознаграждение избирателей, выполнявших указанную организационную работу, в зависимости от итогов голосования или обещать произвести такое </w:t>
      </w:r>
      <w:r w:rsidRPr="00D57BC3">
        <w:rPr>
          <w:rFonts w:ascii="Times New Roman" w:hAnsi="Times New Roman"/>
          <w:sz w:val="28"/>
          <w:szCs w:val="28"/>
        </w:rPr>
        <w:t>вознаграждение; проводить льготную распродажу товаров, бесплатно распространять любые товары, за исключением печатных материалов.</w:t>
      </w:r>
    </w:p>
    <w:p w:rsidR="00D57BC3" w:rsidRPr="00D57BC3" w:rsidRDefault="00D57BC3" w:rsidP="009E6C0E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7BC3">
        <w:rPr>
          <w:rFonts w:ascii="Times New Roman" w:hAnsi="Times New Roman"/>
          <w:sz w:val="28"/>
          <w:szCs w:val="28"/>
        </w:rPr>
        <w:t xml:space="preserve">Расклейка агитационных материалов </w:t>
      </w:r>
      <w:r>
        <w:rPr>
          <w:rFonts w:ascii="Times New Roman" w:hAnsi="Times New Roman"/>
          <w:sz w:val="28"/>
          <w:szCs w:val="28"/>
        </w:rPr>
        <w:t xml:space="preserve">в помещениях, на зданиях, заборах </w:t>
      </w:r>
      <w:r w:rsidRPr="00D57BC3">
        <w:rPr>
          <w:rFonts w:ascii="Times New Roman" w:hAnsi="Times New Roman"/>
          <w:sz w:val="28"/>
          <w:szCs w:val="28"/>
        </w:rPr>
        <w:t xml:space="preserve">вне мест, специально </w:t>
      </w:r>
      <w:r w:rsidR="00F14E35">
        <w:rPr>
          <w:rFonts w:ascii="Times New Roman" w:hAnsi="Times New Roman"/>
          <w:sz w:val="28"/>
          <w:szCs w:val="28"/>
        </w:rPr>
        <w:t>отведе</w:t>
      </w:r>
      <w:r w:rsidRPr="00D57BC3">
        <w:rPr>
          <w:rFonts w:ascii="Times New Roman" w:hAnsi="Times New Roman"/>
          <w:sz w:val="28"/>
          <w:szCs w:val="28"/>
        </w:rPr>
        <w:t>нных для этого администрацией поселения</w:t>
      </w:r>
      <w:r>
        <w:rPr>
          <w:rFonts w:ascii="Times New Roman" w:hAnsi="Times New Roman"/>
          <w:sz w:val="28"/>
          <w:szCs w:val="28"/>
        </w:rPr>
        <w:t>,</w:t>
      </w:r>
      <w:r w:rsidRPr="00D57BC3">
        <w:rPr>
          <w:rFonts w:ascii="Times New Roman" w:hAnsi="Times New Roman"/>
          <w:sz w:val="28"/>
          <w:szCs w:val="28"/>
        </w:rPr>
        <w:t xml:space="preserve"> возможна только с согласия собственника (владельца) поверхности.</w:t>
      </w:r>
    </w:p>
    <w:p w:rsidR="00D57BC3" w:rsidRDefault="00D57BC3" w:rsidP="009E6C0E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размещать агитационные материалы на памятниках, обелисках, зданиях, сооружениях и в помещениях, имеющих историческую, культурную или архитектурную ценность. Запрещается размещать агитационные материалы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C51AC1" w:rsidRPr="00D57BC3" w:rsidRDefault="00C51AC1" w:rsidP="009E6C0E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7BC3">
        <w:rPr>
          <w:rFonts w:ascii="Times New Roman" w:hAnsi="Times New Roman"/>
          <w:sz w:val="28"/>
          <w:szCs w:val="28"/>
        </w:rPr>
        <w:t>Распространение газет</w:t>
      </w:r>
      <w:r w:rsidR="009E6C0E">
        <w:rPr>
          <w:rFonts w:ascii="Times New Roman" w:hAnsi="Times New Roman"/>
          <w:sz w:val="28"/>
          <w:szCs w:val="28"/>
        </w:rPr>
        <w:t xml:space="preserve"> (СМИ)</w:t>
      </w:r>
      <w:r w:rsidRPr="00D57BC3">
        <w:rPr>
          <w:rFonts w:ascii="Times New Roman" w:hAnsi="Times New Roman"/>
          <w:sz w:val="28"/>
          <w:szCs w:val="28"/>
        </w:rPr>
        <w:t xml:space="preserve"> с агитацией кандидатов возможно только в период с 10 августа по 6 сентября</w:t>
      </w:r>
      <w:r w:rsidR="00F14E35">
        <w:rPr>
          <w:rFonts w:ascii="Times New Roman" w:hAnsi="Times New Roman"/>
          <w:sz w:val="28"/>
          <w:szCs w:val="28"/>
        </w:rPr>
        <w:t xml:space="preserve"> включительно</w:t>
      </w:r>
      <w:r w:rsidRPr="00D57BC3">
        <w:rPr>
          <w:rFonts w:ascii="Times New Roman" w:hAnsi="Times New Roman"/>
          <w:sz w:val="28"/>
          <w:szCs w:val="28"/>
        </w:rPr>
        <w:t>.</w:t>
      </w:r>
    </w:p>
    <w:p w:rsidR="00C51AC1" w:rsidRDefault="00C51AC1" w:rsidP="009E6C0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Завершается период распространения печатных материалов, как и вся агитационная деятельность, за день до дня голосования, однако все печатные материалы, распространенные до этого момента, продолжают оставаться на своих местах.</w:t>
      </w:r>
    </w:p>
    <w:p w:rsidR="009E6C0E" w:rsidRDefault="009E6C0E" w:rsidP="009E6C0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выявления незаконной агитации необходимо информировать территориальную избирательную комиссию Ханты-Мансийского района по тел. (3467) 352-290 и 352-889 или сотрудников органов внутренних дел.</w:t>
      </w:r>
    </w:p>
    <w:sectPr w:rsidR="009E6C0E" w:rsidSect="009E6C0E">
      <w:pgSz w:w="11905" w:h="16838"/>
      <w:pgMar w:top="568" w:right="850" w:bottom="28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FE"/>
    <w:rsid w:val="0020310B"/>
    <w:rsid w:val="00485658"/>
    <w:rsid w:val="00825450"/>
    <w:rsid w:val="009E6C0E"/>
    <w:rsid w:val="00C51AC1"/>
    <w:rsid w:val="00D371FE"/>
    <w:rsid w:val="00D57BC3"/>
    <w:rsid w:val="00EA0138"/>
    <w:rsid w:val="00F1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A1E39-146A-4876-890C-86ED92A2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10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</cp:revision>
  <dcterms:created xsi:type="dcterms:W3CDTF">2019-07-22T03:15:00Z</dcterms:created>
  <dcterms:modified xsi:type="dcterms:W3CDTF">2019-07-22T03:15:00Z</dcterms:modified>
</cp:coreProperties>
</file>